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D" w:rsidRDefault="000B67DD" w:rsidP="000B67DD">
      <w:pPr>
        <w:ind w:left="708" w:right="601"/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t>GRÁFICO</w:t>
      </w:r>
      <w:r w:rsidRPr="00E325E5">
        <w:rPr>
          <w:rFonts w:ascii="DokChampa" w:hAnsi="DokChampa" w:cs="DokChampa"/>
          <w:b/>
        </w:rPr>
        <w:t xml:space="preserve"> </w:t>
      </w:r>
      <w:proofErr w:type="gramStart"/>
      <w:r w:rsidRPr="00E325E5">
        <w:rPr>
          <w:rFonts w:ascii="DokChampa" w:hAnsi="DokChampa" w:cs="DokChampa"/>
          <w:b/>
        </w:rPr>
        <w:t>1</w:t>
      </w:r>
      <w:proofErr w:type="gramEnd"/>
      <w:r w:rsidRPr="00E325E5">
        <w:rPr>
          <w:rFonts w:ascii="DokChampa" w:hAnsi="DokChampa" w:cs="DokChampa"/>
          <w:b/>
        </w:rPr>
        <w:t>: Projeção de divisas Internacionais geradas pelo Turismo para o período 2011 – 2014</w:t>
      </w:r>
    </w:p>
    <w:p w:rsidR="00E325E5" w:rsidRPr="000B67DD" w:rsidRDefault="000B67DD" w:rsidP="000B67DD">
      <w:pPr>
        <w:ind w:left="708" w:right="601"/>
        <w:rPr>
          <w:rFonts w:ascii="DokChampa" w:hAnsi="DokChampa" w:cs="DokChampa"/>
          <w:b/>
        </w:rPr>
      </w:pPr>
      <w:r>
        <w:rPr>
          <w:rFonts w:ascii="DokChampa" w:hAnsi="DokChampa" w:cs="DokChampa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264160</wp:posOffset>
            </wp:positionV>
            <wp:extent cx="2654935" cy="1656080"/>
            <wp:effectExtent l="19050" t="0" r="0" b="0"/>
            <wp:wrapTight wrapText="bothSides">
              <wp:wrapPolygon edited="0">
                <wp:start x="-155" y="0"/>
                <wp:lineTo x="-155" y="21368"/>
                <wp:lineTo x="21543" y="21368"/>
                <wp:lineTo x="21543" y="0"/>
                <wp:lineTo x="-155" y="0"/>
              </wp:wrapPolygon>
            </wp:wrapTight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76" t="35859" r="26387" b="9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5E5" w:rsidRDefault="00E325E5" w:rsidP="000B67DD">
      <w:pPr>
        <w:ind w:left="708" w:right="601"/>
        <w:rPr>
          <w:rFonts w:ascii="DokChampa" w:hAnsi="DokChampa" w:cs="DokChampa"/>
        </w:rPr>
      </w:pPr>
    </w:p>
    <w:p w:rsidR="00E325E5" w:rsidRDefault="00E325E5" w:rsidP="000B67DD">
      <w:pPr>
        <w:ind w:left="708" w:right="601"/>
        <w:rPr>
          <w:rFonts w:ascii="DokChampa" w:hAnsi="DokChampa" w:cs="DokChampa"/>
        </w:rPr>
      </w:pPr>
    </w:p>
    <w:p w:rsidR="00E325E5" w:rsidRDefault="00E325E5" w:rsidP="000B67DD">
      <w:pPr>
        <w:ind w:left="708" w:right="601"/>
        <w:rPr>
          <w:rFonts w:ascii="DokChampa" w:hAnsi="DokChampa" w:cs="DokChampa"/>
        </w:rPr>
      </w:pPr>
    </w:p>
    <w:p w:rsidR="00E325E5" w:rsidRDefault="00E325E5" w:rsidP="000B67DD">
      <w:pPr>
        <w:ind w:left="708" w:right="601"/>
        <w:rPr>
          <w:rFonts w:ascii="DokChampa" w:hAnsi="DokChampa" w:cs="DokChampa"/>
        </w:rPr>
      </w:pPr>
    </w:p>
    <w:p w:rsidR="00C91CEF" w:rsidRDefault="00C91CEF" w:rsidP="000B67DD">
      <w:pPr>
        <w:ind w:left="708" w:right="601"/>
        <w:rPr>
          <w:rFonts w:ascii="DokChampa" w:hAnsi="DokChampa" w:cs="DokChampa"/>
        </w:rPr>
      </w:pPr>
    </w:p>
    <w:p w:rsidR="00A472F2" w:rsidRDefault="000B67DD" w:rsidP="000B67DD">
      <w:pPr>
        <w:ind w:left="708" w:right="601"/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t>GRÁFICO</w:t>
      </w:r>
      <w:proofErr w:type="gramStart"/>
      <w:r>
        <w:rPr>
          <w:rFonts w:ascii="DokChampa" w:hAnsi="DokChampa" w:cs="DokChampa"/>
          <w:b/>
        </w:rPr>
        <w:t xml:space="preserve">  </w:t>
      </w:r>
      <w:proofErr w:type="gramEnd"/>
      <w:r>
        <w:rPr>
          <w:rFonts w:ascii="DokChampa" w:hAnsi="DokChampa" w:cs="DokChampa"/>
          <w:b/>
        </w:rPr>
        <w:t>2</w:t>
      </w:r>
      <w:r w:rsidRPr="00AB5F20">
        <w:rPr>
          <w:rFonts w:ascii="DokChampa" w:hAnsi="DokChampa" w:cs="DokChampa"/>
          <w:b/>
        </w:rPr>
        <w:t>: Prestadores de Serviços T</w:t>
      </w:r>
      <w:r>
        <w:rPr>
          <w:rFonts w:ascii="DokChampa" w:hAnsi="DokChampa" w:cs="DokChampa"/>
          <w:b/>
        </w:rPr>
        <w:t>urísticos cadastrados (unidade):</w:t>
      </w:r>
    </w:p>
    <w:p w:rsidR="00E325E5" w:rsidRPr="001F4A0B" w:rsidRDefault="00E325E5" w:rsidP="000B67DD">
      <w:pPr>
        <w:ind w:left="708" w:right="601"/>
        <w:rPr>
          <w:rFonts w:ascii="DokChampa" w:hAnsi="DokChampa" w:cs="DokChampa"/>
        </w:rPr>
      </w:pPr>
      <w:r>
        <w:rPr>
          <w:rFonts w:ascii="DokChampa" w:hAnsi="DokChampa" w:cs="DokChampa"/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135255</wp:posOffset>
            </wp:positionV>
            <wp:extent cx="3275330" cy="1707515"/>
            <wp:effectExtent l="19050" t="0" r="1270" b="0"/>
            <wp:wrapTight wrapText="bothSides">
              <wp:wrapPolygon edited="0">
                <wp:start x="-126" y="0"/>
                <wp:lineTo x="-126" y="21447"/>
                <wp:lineTo x="21608" y="21447"/>
                <wp:lineTo x="21608" y="0"/>
                <wp:lineTo x="-126" y="0"/>
              </wp:wrapPolygon>
            </wp:wrapTight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01" t="27570" r="27546" b="28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5E5" w:rsidRDefault="00E325E5" w:rsidP="000B67DD">
      <w:pPr>
        <w:ind w:left="743" w:right="601"/>
        <w:rPr>
          <w:rFonts w:ascii="DokChampa" w:hAnsi="DokChampa" w:cs="DokChampa"/>
        </w:rPr>
      </w:pPr>
    </w:p>
    <w:p w:rsidR="00E325E5" w:rsidRPr="00371570" w:rsidRDefault="00E325E5" w:rsidP="000B67DD">
      <w:pPr>
        <w:ind w:left="708" w:right="601"/>
        <w:rPr>
          <w:rFonts w:ascii="DokChampa" w:hAnsi="DokChampa" w:cs="DokChampa"/>
          <w:b/>
          <w:bCs/>
        </w:rPr>
      </w:pPr>
    </w:p>
    <w:p w:rsidR="00E325E5" w:rsidRDefault="00E325E5" w:rsidP="000B67DD">
      <w:pPr>
        <w:ind w:left="708" w:right="601"/>
        <w:rPr>
          <w:rFonts w:ascii="DokChampa" w:hAnsi="DokChampa" w:cs="DokChampa"/>
        </w:rPr>
      </w:pPr>
    </w:p>
    <w:p w:rsidR="00E325E5" w:rsidRDefault="00E325E5" w:rsidP="000B67DD">
      <w:pPr>
        <w:ind w:left="743" w:right="601"/>
        <w:rPr>
          <w:rFonts w:ascii="DokChampa" w:eastAsia="Times New Roman" w:hAnsi="DokChampa" w:cs="DokChampa"/>
          <w:highlight w:val="yellow"/>
        </w:rPr>
      </w:pPr>
    </w:p>
    <w:p w:rsidR="00A472F2" w:rsidRDefault="00A472F2" w:rsidP="000B67DD">
      <w:pPr>
        <w:ind w:left="708" w:right="601"/>
        <w:rPr>
          <w:rFonts w:ascii="DokChampa" w:hAnsi="DokChampa" w:cs="DokChampa"/>
          <w:b/>
        </w:rPr>
      </w:pPr>
    </w:p>
    <w:p w:rsidR="00A472F2" w:rsidRPr="00AB5F20" w:rsidRDefault="000B67DD" w:rsidP="000B67DD">
      <w:pPr>
        <w:ind w:left="708" w:right="601"/>
        <w:rPr>
          <w:rFonts w:ascii="DokChampa" w:hAnsi="DokChampa" w:cs="DokChampa"/>
          <w:b/>
        </w:rPr>
      </w:pPr>
      <w:r>
        <w:rPr>
          <w:rFonts w:ascii="DokChampa" w:eastAsia="Times New Roman" w:hAnsi="DokChampa" w:cs="DokChampa"/>
          <w:b/>
        </w:rPr>
        <w:t xml:space="preserve">GRÁFICO </w:t>
      </w:r>
      <w:proofErr w:type="gramStart"/>
      <w:r>
        <w:rPr>
          <w:rFonts w:ascii="DokChampa" w:eastAsia="Times New Roman" w:hAnsi="DokChampa" w:cs="DokChampa"/>
          <w:b/>
        </w:rPr>
        <w:t>3</w:t>
      </w:r>
      <w:proofErr w:type="gramEnd"/>
      <w:r w:rsidRPr="00AB5F20">
        <w:rPr>
          <w:rFonts w:ascii="DokChampa" w:eastAsia="Times New Roman" w:hAnsi="DokChampa" w:cs="DokChampa"/>
          <w:b/>
        </w:rPr>
        <w:t>: Visitantes estrangeiros que mais gastaram no Brasil em 2008 – 2009</w:t>
      </w:r>
    </w:p>
    <w:p w:rsidR="00A472F2" w:rsidRDefault="00A472F2" w:rsidP="000B67DD">
      <w:pPr>
        <w:ind w:left="743" w:right="601"/>
        <w:rPr>
          <w:rFonts w:ascii="DokChampa" w:eastAsia="Times New Roman" w:hAnsi="DokChampa" w:cs="DokChampa"/>
          <w:b/>
        </w:rPr>
      </w:pPr>
      <w:r>
        <w:rPr>
          <w:rFonts w:ascii="DokChampa" w:eastAsia="Times New Roman" w:hAnsi="DokChampa" w:cs="DokChampa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302895</wp:posOffset>
            </wp:positionV>
            <wp:extent cx="1930400" cy="3855720"/>
            <wp:effectExtent l="19050" t="0" r="0" b="0"/>
            <wp:wrapTight wrapText="bothSides">
              <wp:wrapPolygon edited="0">
                <wp:start x="-213" y="0"/>
                <wp:lineTo x="-213" y="21451"/>
                <wp:lineTo x="21529" y="21451"/>
                <wp:lineTo x="21529" y="0"/>
                <wp:lineTo x="-213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46" t="11624" r="24509" b="11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F2" w:rsidRDefault="00A472F2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E325E5" w:rsidRPr="00AB5F20" w:rsidRDefault="00E325E5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A472F2" w:rsidRDefault="00A472F2" w:rsidP="000B67DD">
      <w:pPr>
        <w:ind w:left="743" w:right="601"/>
        <w:rPr>
          <w:rFonts w:ascii="DokChampa" w:eastAsia="Times New Roman" w:hAnsi="DokChampa" w:cs="DokChampa"/>
        </w:rPr>
      </w:pPr>
    </w:p>
    <w:p w:rsidR="00E325E5" w:rsidRDefault="00E325E5" w:rsidP="000B67DD">
      <w:pPr>
        <w:ind w:left="743" w:right="601"/>
        <w:rPr>
          <w:rFonts w:ascii="DokChampa" w:eastAsia="Times New Roman" w:hAnsi="DokChampa" w:cs="DokChampa"/>
          <w:highlight w:val="yellow"/>
        </w:rPr>
      </w:pPr>
    </w:p>
    <w:p w:rsidR="00E325E5" w:rsidRDefault="00E325E5" w:rsidP="000B67DD">
      <w:pPr>
        <w:ind w:left="743" w:right="601"/>
        <w:rPr>
          <w:rFonts w:ascii="DokChampa" w:eastAsia="Times New Roman" w:hAnsi="DokChampa" w:cs="DokChampa"/>
          <w:highlight w:val="yellow"/>
        </w:rPr>
      </w:pPr>
    </w:p>
    <w:p w:rsidR="00E325E5" w:rsidRDefault="00E325E5" w:rsidP="000B67DD">
      <w:pPr>
        <w:ind w:left="743" w:right="601"/>
        <w:rPr>
          <w:rFonts w:ascii="DokChampa" w:eastAsia="Times New Roman" w:hAnsi="DokChampa" w:cs="DokChampa"/>
        </w:rPr>
      </w:pPr>
    </w:p>
    <w:p w:rsidR="00E325E5" w:rsidRDefault="00E325E5" w:rsidP="000B67DD">
      <w:pPr>
        <w:ind w:left="743" w:right="601"/>
        <w:rPr>
          <w:rFonts w:ascii="DokChampa" w:eastAsia="Times New Roman" w:hAnsi="DokChampa" w:cs="DokChampa"/>
          <w:highlight w:val="yellow"/>
        </w:rPr>
      </w:pPr>
    </w:p>
    <w:p w:rsidR="00E325E5" w:rsidRDefault="00E325E5" w:rsidP="000B67DD">
      <w:pPr>
        <w:ind w:left="743" w:right="601"/>
        <w:rPr>
          <w:rFonts w:ascii="DokChampa" w:eastAsia="Times New Roman" w:hAnsi="DokChampa" w:cs="DokChampa"/>
          <w:highlight w:val="yellow"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highlight w:val="yellow"/>
        </w:rPr>
      </w:pPr>
    </w:p>
    <w:p w:rsidR="00C91CEF" w:rsidRDefault="00C91CEF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C91CEF" w:rsidRDefault="00C91CEF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Pr="00AB5F20" w:rsidRDefault="00C91CEF" w:rsidP="00C91CEF">
      <w:pPr>
        <w:ind w:left="709"/>
        <w:rPr>
          <w:rFonts w:ascii="DokChampa" w:eastAsia="Times New Roman" w:hAnsi="DokChampa" w:cs="DokChampa"/>
          <w:b/>
        </w:rPr>
      </w:pPr>
      <w:r>
        <w:rPr>
          <w:rFonts w:ascii="DokChampa" w:eastAsia="Times New Roman" w:hAnsi="DokChampa" w:cs="DokChampa"/>
          <w:b/>
        </w:rPr>
        <w:br w:type="page"/>
      </w:r>
      <w:r w:rsidR="000B67DD">
        <w:rPr>
          <w:rFonts w:ascii="DokChampa" w:eastAsia="Times New Roman" w:hAnsi="DokChampa" w:cs="DokChampa"/>
          <w:b/>
        </w:rPr>
        <w:lastRenderedPageBreak/>
        <w:t xml:space="preserve">[GRÁFICO </w:t>
      </w:r>
      <w:proofErr w:type="gramStart"/>
      <w:r w:rsidR="000B67DD">
        <w:rPr>
          <w:rFonts w:ascii="DokChampa" w:eastAsia="Times New Roman" w:hAnsi="DokChampa" w:cs="DokChampa"/>
          <w:b/>
        </w:rPr>
        <w:t>4</w:t>
      </w:r>
      <w:proofErr w:type="gramEnd"/>
      <w:r w:rsidR="000B67DD" w:rsidRPr="00AB5F20">
        <w:rPr>
          <w:rFonts w:ascii="DokChampa" w:eastAsia="Times New Roman" w:hAnsi="DokChampa" w:cs="DokChampa"/>
          <w:b/>
        </w:rPr>
        <w:t>: Principais Categorias de Estabelecimentos Comerciais Relacionadas ao Turismo pelo Tíquete Médio dos Visitantes Internacionais]</w:t>
      </w:r>
    </w:p>
    <w:p w:rsidR="00E325E5" w:rsidRDefault="00A472F2" w:rsidP="000B67DD">
      <w:pPr>
        <w:ind w:left="743" w:right="601"/>
        <w:rPr>
          <w:rFonts w:ascii="DokChampa" w:eastAsia="Times New Roman" w:hAnsi="DokChampa" w:cs="DokChampa"/>
          <w:highlight w:val="yellow"/>
        </w:rPr>
      </w:pPr>
      <w:r>
        <w:rPr>
          <w:rFonts w:ascii="DokChampa" w:eastAsia="Times New Roman" w:hAnsi="DokChampa" w:cs="DokChampa"/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319405</wp:posOffset>
            </wp:positionV>
            <wp:extent cx="2077085" cy="2803525"/>
            <wp:effectExtent l="19050" t="0" r="0" b="0"/>
            <wp:wrapTight wrapText="bothSides">
              <wp:wrapPolygon edited="0">
                <wp:start x="-198" y="0"/>
                <wp:lineTo x="-198" y="21429"/>
                <wp:lineTo x="21593" y="21429"/>
                <wp:lineTo x="21593" y="0"/>
                <wp:lineTo x="-198" y="0"/>
              </wp:wrapPolygon>
            </wp:wrapTight>
            <wp:docPr id="17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77" t="20543" r="46067" b="1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F330A4" w:rsidRDefault="00F330A4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  <w:r>
        <w:rPr>
          <w:rFonts w:ascii="DokChampa" w:eastAsia="Times New Roman" w:hAnsi="DokChampa" w:cs="DokChampa"/>
          <w:b/>
        </w:rPr>
        <w:t xml:space="preserve">GRÁFICO </w:t>
      </w:r>
      <w:proofErr w:type="gramStart"/>
      <w:r>
        <w:rPr>
          <w:rFonts w:ascii="DokChampa" w:eastAsia="Times New Roman" w:hAnsi="DokChampa" w:cs="DokChampa"/>
          <w:b/>
        </w:rPr>
        <w:t>5</w:t>
      </w:r>
      <w:proofErr w:type="gramEnd"/>
      <w:r>
        <w:rPr>
          <w:rFonts w:ascii="DokChampa" w:eastAsia="Times New Roman" w:hAnsi="DokChampa" w:cs="DokChampa"/>
          <w:b/>
        </w:rPr>
        <w:t xml:space="preserve">: </w:t>
      </w:r>
      <w:r w:rsidRPr="00AB5F20">
        <w:rPr>
          <w:rFonts w:ascii="DokChampa" w:eastAsia="Times New Roman" w:hAnsi="DokChampa" w:cs="DokChampa"/>
          <w:b/>
        </w:rPr>
        <w:t>Volume de Transações nas principais categorias de estabelecimentos comerciais rel</w:t>
      </w:r>
      <w:r>
        <w:rPr>
          <w:rFonts w:ascii="DokChampa" w:eastAsia="Times New Roman" w:hAnsi="DokChampa" w:cs="DokChampa"/>
          <w:b/>
        </w:rPr>
        <w:t>acionados ao turismo</w:t>
      </w:r>
    </w:p>
    <w:p w:rsidR="000B67DD" w:rsidRDefault="00C91CEF" w:rsidP="000B67DD">
      <w:pPr>
        <w:ind w:left="743" w:right="601"/>
        <w:rPr>
          <w:rFonts w:ascii="DokChampa" w:eastAsia="Times New Roman" w:hAnsi="DokChampa" w:cs="DokChampa"/>
          <w:b/>
        </w:rPr>
      </w:pPr>
      <w:r>
        <w:rPr>
          <w:rFonts w:ascii="DokChampa" w:eastAsia="Times New Roman" w:hAnsi="DokChampa" w:cs="DokChampa"/>
          <w:b/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116840</wp:posOffset>
            </wp:positionV>
            <wp:extent cx="2179955" cy="3657600"/>
            <wp:effectExtent l="19050" t="0" r="0" b="0"/>
            <wp:wrapTight wrapText="bothSides">
              <wp:wrapPolygon edited="0">
                <wp:start x="-189" y="0"/>
                <wp:lineTo x="-189" y="21488"/>
                <wp:lineTo x="21518" y="21488"/>
                <wp:lineTo x="21518" y="0"/>
                <wp:lineTo x="-189" y="0"/>
              </wp:wrapPolygon>
            </wp:wrapTight>
            <wp:docPr id="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809" t="14809" r="48849" b="11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0B67DD" w:rsidRDefault="000B67DD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E325E5" w:rsidRPr="00F330A4" w:rsidRDefault="00E325E5" w:rsidP="000B67DD">
      <w:pPr>
        <w:ind w:left="743" w:right="601"/>
        <w:rPr>
          <w:rFonts w:ascii="DokChampa" w:eastAsia="Times New Roman" w:hAnsi="DokChampa" w:cs="DokChampa"/>
          <w:b/>
        </w:rPr>
      </w:pPr>
    </w:p>
    <w:p w:rsidR="00C91CEF" w:rsidRDefault="00C91CEF">
      <w:pPr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br w:type="page"/>
      </w:r>
    </w:p>
    <w:p w:rsidR="000B67DD" w:rsidRPr="00007030" w:rsidRDefault="000B67DD" w:rsidP="000B67DD">
      <w:pPr>
        <w:ind w:left="708" w:right="601"/>
        <w:rPr>
          <w:rFonts w:ascii="DokChampa" w:hAnsi="DokChampa" w:cs="DokChampa"/>
          <w:b/>
        </w:rPr>
      </w:pPr>
      <w:r w:rsidRPr="00007030">
        <w:rPr>
          <w:rFonts w:ascii="DokChampa" w:hAnsi="DokChampa" w:cs="DokChampa"/>
          <w:b/>
        </w:rPr>
        <w:lastRenderedPageBreak/>
        <w:t xml:space="preserve">GRÁFICO </w:t>
      </w:r>
      <w:proofErr w:type="gramStart"/>
      <w:r w:rsidRPr="00007030">
        <w:rPr>
          <w:rFonts w:ascii="DokChampa" w:hAnsi="DokChampa" w:cs="DokChampa"/>
          <w:b/>
        </w:rPr>
        <w:t>6</w:t>
      </w:r>
      <w:proofErr w:type="gramEnd"/>
      <w:r w:rsidRPr="00007030">
        <w:rPr>
          <w:rFonts w:ascii="DokChampa" w:hAnsi="DokChampa" w:cs="DokChampa"/>
          <w:b/>
        </w:rPr>
        <w:t>: Evolução do númer</w:t>
      </w:r>
      <w:r>
        <w:rPr>
          <w:rFonts w:ascii="DokChampa" w:hAnsi="DokChampa" w:cs="DokChampa"/>
          <w:b/>
        </w:rPr>
        <w:t>o de funcionários da Tourbr.com</w:t>
      </w:r>
    </w:p>
    <w:p w:rsidR="00E325E5" w:rsidRDefault="00E325E5" w:rsidP="000B67DD">
      <w:pPr>
        <w:ind w:left="708" w:right="601"/>
        <w:rPr>
          <w:rFonts w:ascii="DokChampa" w:hAnsi="DokChampa" w:cs="DokChampa"/>
        </w:rPr>
      </w:pPr>
      <w:r>
        <w:rPr>
          <w:rFonts w:ascii="DokChampa" w:hAnsi="DokChampa" w:cs="DokChampa"/>
          <w:noProof/>
          <w:lang w:eastAsia="pt-BR"/>
        </w:rPr>
        <w:drawing>
          <wp:inline distT="0" distB="0" distL="0" distR="0">
            <wp:extent cx="2795711" cy="1502161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67DD" w:rsidRPr="00A472F2" w:rsidRDefault="000B67DD" w:rsidP="000B67DD">
      <w:pPr>
        <w:ind w:left="708" w:right="601"/>
        <w:rPr>
          <w:rFonts w:ascii="DokChampa" w:hAnsi="DokChampa" w:cs="DokChampa"/>
          <w:b/>
        </w:rPr>
      </w:pPr>
      <w:r w:rsidRPr="00A472F2">
        <w:rPr>
          <w:rFonts w:ascii="DokChampa" w:hAnsi="DokChampa" w:cs="DokChampa"/>
          <w:b/>
        </w:rPr>
        <w:t xml:space="preserve">GRÁFICO </w:t>
      </w:r>
      <w:proofErr w:type="gramStart"/>
      <w:r w:rsidRPr="00A472F2">
        <w:rPr>
          <w:rFonts w:ascii="DokChampa" w:hAnsi="DokChampa" w:cs="DokChampa"/>
          <w:b/>
        </w:rPr>
        <w:t>7</w:t>
      </w:r>
      <w:proofErr w:type="gramEnd"/>
      <w:r w:rsidRPr="00A472F2">
        <w:rPr>
          <w:rFonts w:ascii="DokChampa" w:hAnsi="DokChampa" w:cs="DokChampa"/>
          <w:b/>
        </w:rPr>
        <w:t>: Projeção de Receita para o Tou</w:t>
      </w:r>
      <w:r>
        <w:rPr>
          <w:rFonts w:ascii="DokChampa" w:hAnsi="DokChampa" w:cs="DokChampa"/>
          <w:b/>
        </w:rPr>
        <w:t>rbr.com com horizonte de 5 anos</w:t>
      </w:r>
    </w:p>
    <w:p w:rsidR="00E325E5" w:rsidRDefault="00E325E5" w:rsidP="000B67DD">
      <w:pPr>
        <w:ind w:left="708" w:right="601"/>
        <w:rPr>
          <w:rFonts w:ascii="DokChampa" w:hAnsi="DokChampa" w:cs="DokChampa"/>
        </w:rPr>
      </w:pPr>
      <w:r>
        <w:rPr>
          <w:rFonts w:ascii="DokChampa" w:eastAsia="Times New Roman" w:hAnsi="DokChampa" w:cs="DokChampa"/>
          <w:noProof/>
          <w:lang w:eastAsia="pt-BR"/>
        </w:rPr>
        <w:drawing>
          <wp:inline distT="0" distB="0" distL="0" distR="0">
            <wp:extent cx="4036115" cy="2334520"/>
            <wp:effectExtent l="19050" t="0" r="2485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19" cy="23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A4" w:rsidRDefault="00A472F2" w:rsidP="00F330A4">
      <w:pPr>
        <w:ind w:left="708" w:right="601"/>
        <w:rPr>
          <w:b/>
          <w:bCs/>
        </w:rPr>
      </w:pPr>
      <w:r>
        <w:rPr>
          <w:b/>
          <w:bCs/>
        </w:rPr>
        <w:t xml:space="preserve"> </w:t>
      </w:r>
      <w:r w:rsidR="004B2F9E">
        <w:rPr>
          <w:b/>
          <w:bCs/>
        </w:rPr>
        <w:t xml:space="preserve">[GRÁFICO </w:t>
      </w:r>
      <w:proofErr w:type="gramStart"/>
      <w:r w:rsidR="004B2F9E">
        <w:rPr>
          <w:b/>
          <w:bCs/>
        </w:rPr>
        <w:t>8</w:t>
      </w:r>
      <w:proofErr w:type="gramEnd"/>
      <w:r w:rsidR="004B2F9E">
        <w:rPr>
          <w:b/>
          <w:bCs/>
        </w:rPr>
        <w:t>:</w:t>
      </w:r>
      <w:r w:rsidR="00784FD9">
        <w:rPr>
          <w:b/>
          <w:bCs/>
        </w:rPr>
        <w:t xml:space="preserve"> Exposição do Caixa]</w:t>
      </w:r>
      <w:r w:rsidR="004B2F9E">
        <w:rPr>
          <w:b/>
          <w:bCs/>
        </w:rPr>
        <w:t xml:space="preserve"> </w:t>
      </w:r>
    </w:p>
    <w:p w:rsidR="00E325E5" w:rsidRDefault="00E325E5" w:rsidP="00F330A4">
      <w:pPr>
        <w:ind w:left="708" w:right="601"/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>
            <wp:extent cx="4412160" cy="3088257"/>
            <wp:effectExtent l="19050" t="0" r="7440" b="0"/>
            <wp:docPr id="134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73" cy="30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5E5" w:rsidSect="00C91CEF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9A"/>
    <w:multiLevelType w:val="hybridMultilevel"/>
    <w:tmpl w:val="E394569A"/>
    <w:lvl w:ilvl="0" w:tplc="44141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53969"/>
    <w:multiLevelType w:val="hybridMultilevel"/>
    <w:tmpl w:val="0000741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AE646B"/>
    <w:multiLevelType w:val="hybridMultilevel"/>
    <w:tmpl w:val="6952F1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B221DC"/>
    <w:multiLevelType w:val="hybridMultilevel"/>
    <w:tmpl w:val="6F184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2B3F"/>
    <w:multiLevelType w:val="hybridMultilevel"/>
    <w:tmpl w:val="82767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7F5A"/>
    <w:multiLevelType w:val="hybridMultilevel"/>
    <w:tmpl w:val="E6DA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7ED2"/>
    <w:multiLevelType w:val="hybridMultilevel"/>
    <w:tmpl w:val="461292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801352"/>
    <w:multiLevelType w:val="hybridMultilevel"/>
    <w:tmpl w:val="E048B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32C9"/>
    <w:multiLevelType w:val="hybridMultilevel"/>
    <w:tmpl w:val="26AAD1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E325E5"/>
    <w:rsid w:val="000040BD"/>
    <w:rsid w:val="00004CC5"/>
    <w:rsid w:val="00005044"/>
    <w:rsid w:val="00007030"/>
    <w:rsid w:val="00010C24"/>
    <w:rsid w:val="00011B84"/>
    <w:rsid w:val="00014F9A"/>
    <w:rsid w:val="00015698"/>
    <w:rsid w:val="00017DAA"/>
    <w:rsid w:val="000343CB"/>
    <w:rsid w:val="00036E15"/>
    <w:rsid w:val="0004148F"/>
    <w:rsid w:val="00046511"/>
    <w:rsid w:val="00047048"/>
    <w:rsid w:val="00053F3D"/>
    <w:rsid w:val="000553C0"/>
    <w:rsid w:val="00055E44"/>
    <w:rsid w:val="00057BA2"/>
    <w:rsid w:val="00060E70"/>
    <w:rsid w:val="00061CF7"/>
    <w:rsid w:val="00073C7D"/>
    <w:rsid w:val="0008077F"/>
    <w:rsid w:val="0008145E"/>
    <w:rsid w:val="0008404B"/>
    <w:rsid w:val="00085728"/>
    <w:rsid w:val="00085CB7"/>
    <w:rsid w:val="00087531"/>
    <w:rsid w:val="00087C19"/>
    <w:rsid w:val="000941BF"/>
    <w:rsid w:val="000A18D5"/>
    <w:rsid w:val="000A23C0"/>
    <w:rsid w:val="000A648E"/>
    <w:rsid w:val="000A6DF9"/>
    <w:rsid w:val="000B0151"/>
    <w:rsid w:val="000B1361"/>
    <w:rsid w:val="000B170C"/>
    <w:rsid w:val="000B2B7F"/>
    <w:rsid w:val="000B300C"/>
    <w:rsid w:val="000B3486"/>
    <w:rsid w:val="000B67DD"/>
    <w:rsid w:val="000C3AF5"/>
    <w:rsid w:val="000C3E70"/>
    <w:rsid w:val="000C796E"/>
    <w:rsid w:val="000D620A"/>
    <w:rsid w:val="000E2EC2"/>
    <w:rsid w:val="000E30BB"/>
    <w:rsid w:val="000E3F0E"/>
    <w:rsid w:val="000E4117"/>
    <w:rsid w:val="000E564C"/>
    <w:rsid w:val="000F0FFD"/>
    <w:rsid w:val="000F3FAA"/>
    <w:rsid w:val="000F6AF0"/>
    <w:rsid w:val="000F6AF2"/>
    <w:rsid w:val="001000CB"/>
    <w:rsid w:val="00105B54"/>
    <w:rsid w:val="0011010C"/>
    <w:rsid w:val="00111CDC"/>
    <w:rsid w:val="0011564C"/>
    <w:rsid w:val="0011791C"/>
    <w:rsid w:val="00117A05"/>
    <w:rsid w:val="001256A1"/>
    <w:rsid w:val="001258F1"/>
    <w:rsid w:val="00131D30"/>
    <w:rsid w:val="00133B4C"/>
    <w:rsid w:val="00135446"/>
    <w:rsid w:val="00143A95"/>
    <w:rsid w:val="00146E55"/>
    <w:rsid w:val="001504E5"/>
    <w:rsid w:val="00150830"/>
    <w:rsid w:val="00152268"/>
    <w:rsid w:val="0017061C"/>
    <w:rsid w:val="00172880"/>
    <w:rsid w:val="00175734"/>
    <w:rsid w:val="00180B96"/>
    <w:rsid w:val="00182B54"/>
    <w:rsid w:val="00183591"/>
    <w:rsid w:val="00183C06"/>
    <w:rsid w:val="00187B43"/>
    <w:rsid w:val="0019106B"/>
    <w:rsid w:val="0019455C"/>
    <w:rsid w:val="0019463F"/>
    <w:rsid w:val="00195783"/>
    <w:rsid w:val="00195C01"/>
    <w:rsid w:val="001968E8"/>
    <w:rsid w:val="001A21B5"/>
    <w:rsid w:val="001A235E"/>
    <w:rsid w:val="001A273B"/>
    <w:rsid w:val="001A4D23"/>
    <w:rsid w:val="001A64E0"/>
    <w:rsid w:val="001B2129"/>
    <w:rsid w:val="001B446F"/>
    <w:rsid w:val="001B7369"/>
    <w:rsid w:val="001C3578"/>
    <w:rsid w:val="001C36E6"/>
    <w:rsid w:val="001C59C9"/>
    <w:rsid w:val="001C798B"/>
    <w:rsid w:val="001D15C1"/>
    <w:rsid w:val="001D29D1"/>
    <w:rsid w:val="001D35F1"/>
    <w:rsid w:val="001D559F"/>
    <w:rsid w:val="001E104D"/>
    <w:rsid w:val="001E5779"/>
    <w:rsid w:val="001E7914"/>
    <w:rsid w:val="001F1731"/>
    <w:rsid w:val="001F33A5"/>
    <w:rsid w:val="001F486A"/>
    <w:rsid w:val="001F4878"/>
    <w:rsid w:val="00200D87"/>
    <w:rsid w:val="00202430"/>
    <w:rsid w:val="00202627"/>
    <w:rsid w:val="00206722"/>
    <w:rsid w:val="00206D6A"/>
    <w:rsid w:val="00213140"/>
    <w:rsid w:val="002220CD"/>
    <w:rsid w:val="00222F25"/>
    <w:rsid w:val="002237F6"/>
    <w:rsid w:val="002324B8"/>
    <w:rsid w:val="00232F9A"/>
    <w:rsid w:val="00233E87"/>
    <w:rsid w:val="00246136"/>
    <w:rsid w:val="0025016D"/>
    <w:rsid w:val="0025041B"/>
    <w:rsid w:val="00250C3F"/>
    <w:rsid w:val="0025179C"/>
    <w:rsid w:val="002552FA"/>
    <w:rsid w:val="002553FE"/>
    <w:rsid w:val="00255A8B"/>
    <w:rsid w:val="00255EFA"/>
    <w:rsid w:val="00256ACA"/>
    <w:rsid w:val="0026084D"/>
    <w:rsid w:val="00264B72"/>
    <w:rsid w:val="00265A77"/>
    <w:rsid w:val="00267224"/>
    <w:rsid w:val="00273D41"/>
    <w:rsid w:val="002766D3"/>
    <w:rsid w:val="00285566"/>
    <w:rsid w:val="002878B1"/>
    <w:rsid w:val="00290CFE"/>
    <w:rsid w:val="00292CAC"/>
    <w:rsid w:val="00293877"/>
    <w:rsid w:val="002A1B60"/>
    <w:rsid w:val="002A4BB2"/>
    <w:rsid w:val="002B691E"/>
    <w:rsid w:val="002B6A33"/>
    <w:rsid w:val="002B7846"/>
    <w:rsid w:val="002C237A"/>
    <w:rsid w:val="002C2A20"/>
    <w:rsid w:val="002C3FF4"/>
    <w:rsid w:val="002D220A"/>
    <w:rsid w:val="002D6F2C"/>
    <w:rsid w:val="002D7A25"/>
    <w:rsid w:val="002E09B8"/>
    <w:rsid w:val="002E0BAC"/>
    <w:rsid w:val="002E10BF"/>
    <w:rsid w:val="002E15C0"/>
    <w:rsid w:val="002E7FB0"/>
    <w:rsid w:val="002F5AD7"/>
    <w:rsid w:val="002F7DDC"/>
    <w:rsid w:val="003159D9"/>
    <w:rsid w:val="00316504"/>
    <w:rsid w:val="00317961"/>
    <w:rsid w:val="003208F4"/>
    <w:rsid w:val="003210A8"/>
    <w:rsid w:val="00322713"/>
    <w:rsid w:val="00322D56"/>
    <w:rsid w:val="00324A30"/>
    <w:rsid w:val="00325778"/>
    <w:rsid w:val="0032763E"/>
    <w:rsid w:val="003305DF"/>
    <w:rsid w:val="003315AE"/>
    <w:rsid w:val="00335EEB"/>
    <w:rsid w:val="00344812"/>
    <w:rsid w:val="00346778"/>
    <w:rsid w:val="003479BE"/>
    <w:rsid w:val="0035360A"/>
    <w:rsid w:val="00361074"/>
    <w:rsid w:val="0036176D"/>
    <w:rsid w:val="00362529"/>
    <w:rsid w:val="00374671"/>
    <w:rsid w:val="003762EF"/>
    <w:rsid w:val="00376878"/>
    <w:rsid w:val="003768E0"/>
    <w:rsid w:val="00376927"/>
    <w:rsid w:val="00384302"/>
    <w:rsid w:val="00384DB3"/>
    <w:rsid w:val="00391806"/>
    <w:rsid w:val="00391D79"/>
    <w:rsid w:val="00391F9D"/>
    <w:rsid w:val="003963AC"/>
    <w:rsid w:val="003978C4"/>
    <w:rsid w:val="00397A06"/>
    <w:rsid w:val="003B1215"/>
    <w:rsid w:val="003B2D1F"/>
    <w:rsid w:val="003C13BE"/>
    <w:rsid w:val="003C183B"/>
    <w:rsid w:val="003C2BB4"/>
    <w:rsid w:val="003D0148"/>
    <w:rsid w:val="003E0CEF"/>
    <w:rsid w:val="003E0EB9"/>
    <w:rsid w:val="003E1A3B"/>
    <w:rsid w:val="003E2CB2"/>
    <w:rsid w:val="003E3076"/>
    <w:rsid w:val="003E30FD"/>
    <w:rsid w:val="003E3AF5"/>
    <w:rsid w:val="003E5F67"/>
    <w:rsid w:val="003E7494"/>
    <w:rsid w:val="003F0CFB"/>
    <w:rsid w:val="003F2EAC"/>
    <w:rsid w:val="003F429C"/>
    <w:rsid w:val="003F6555"/>
    <w:rsid w:val="003F775B"/>
    <w:rsid w:val="00406E4F"/>
    <w:rsid w:val="00407709"/>
    <w:rsid w:val="004129A2"/>
    <w:rsid w:val="00412FAA"/>
    <w:rsid w:val="00420D9B"/>
    <w:rsid w:val="00423696"/>
    <w:rsid w:val="00423C72"/>
    <w:rsid w:val="00424D00"/>
    <w:rsid w:val="00424D1E"/>
    <w:rsid w:val="004261B8"/>
    <w:rsid w:val="004339AB"/>
    <w:rsid w:val="00433B91"/>
    <w:rsid w:val="00436194"/>
    <w:rsid w:val="004361EA"/>
    <w:rsid w:val="004416CB"/>
    <w:rsid w:val="004421DF"/>
    <w:rsid w:val="004430F9"/>
    <w:rsid w:val="004541DB"/>
    <w:rsid w:val="00457E14"/>
    <w:rsid w:val="00461AE5"/>
    <w:rsid w:val="00463327"/>
    <w:rsid w:val="004633EC"/>
    <w:rsid w:val="00465056"/>
    <w:rsid w:val="00466341"/>
    <w:rsid w:val="00466C45"/>
    <w:rsid w:val="0047130B"/>
    <w:rsid w:val="0047130D"/>
    <w:rsid w:val="0047150B"/>
    <w:rsid w:val="00473C4D"/>
    <w:rsid w:val="004743E8"/>
    <w:rsid w:val="0047595C"/>
    <w:rsid w:val="00475E76"/>
    <w:rsid w:val="00476503"/>
    <w:rsid w:val="0048135A"/>
    <w:rsid w:val="00485265"/>
    <w:rsid w:val="004856FB"/>
    <w:rsid w:val="00493D70"/>
    <w:rsid w:val="00497170"/>
    <w:rsid w:val="0049723A"/>
    <w:rsid w:val="00497F91"/>
    <w:rsid w:val="004A035F"/>
    <w:rsid w:val="004A1EBE"/>
    <w:rsid w:val="004A548E"/>
    <w:rsid w:val="004A5E99"/>
    <w:rsid w:val="004B0977"/>
    <w:rsid w:val="004B0A19"/>
    <w:rsid w:val="004B2F9E"/>
    <w:rsid w:val="004B38CB"/>
    <w:rsid w:val="004B4871"/>
    <w:rsid w:val="004C3191"/>
    <w:rsid w:val="004C77D6"/>
    <w:rsid w:val="004C7925"/>
    <w:rsid w:val="004D35A0"/>
    <w:rsid w:val="004D6751"/>
    <w:rsid w:val="004E18C5"/>
    <w:rsid w:val="004E1E92"/>
    <w:rsid w:val="004E6A45"/>
    <w:rsid w:val="004F0E0A"/>
    <w:rsid w:val="004F4313"/>
    <w:rsid w:val="00500A78"/>
    <w:rsid w:val="00502575"/>
    <w:rsid w:val="005072E6"/>
    <w:rsid w:val="005107C2"/>
    <w:rsid w:val="005115CD"/>
    <w:rsid w:val="00517FDF"/>
    <w:rsid w:val="00520372"/>
    <w:rsid w:val="0052171D"/>
    <w:rsid w:val="00521883"/>
    <w:rsid w:val="005248E7"/>
    <w:rsid w:val="00526D06"/>
    <w:rsid w:val="005300CA"/>
    <w:rsid w:val="005306AE"/>
    <w:rsid w:val="00533955"/>
    <w:rsid w:val="005343A8"/>
    <w:rsid w:val="00541F37"/>
    <w:rsid w:val="00542F50"/>
    <w:rsid w:val="005457FE"/>
    <w:rsid w:val="005460A3"/>
    <w:rsid w:val="0054652C"/>
    <w:rsid w:val="00546E28"/>
    <w:rsid w:val="005562E5"/>
    <w:rsid w:val="00560FA2"/>
    <w:rsid w:val="00567A66"/>
    <w:rsid w:val="0057407E"/>
    <w:rsid w:val="005753B9"/>
    <w:rsid w:val="00582F91"/>
    <w:rsid w:val="005855E8"/>
    <w:rsid w:val="00591D74"/>
    <w:rsid w:val="005935B9"/>
    <w:rsid w:val="00596AE2"/>
    <w:rsid w:val="005A5784"/>
    <w:rsid w:val="005A7CC0"/>
    <w:rsid w:val="005B17E7"/>
    <w:rsid w:val="005B3298"/>
    <w:rsid w:val="005B4240"/>
    <w:rsid w:val="005B6545"/>
    <w:rsid w:val="005B6941"/>
    <w:rsid w:val="005C0AB6"/>
    <w:rsid w:val="005C4CF0"/>
    <w:rsid w:val="005D0670"/>
    <w:rsid w:val="005D2CC2"/>
    <w:rsid w:val="005D4A4E"/>
    <w:rsid w:val="005D66F7"/>
    <w:rsid w:val="005E2803"/>
    <w:rsid w:val="005E5B8B"/>
    <w:rsid w:val="005E7FA1"/>
    <w:rsid w:val="005E7FAE"/>
    <w:rsid w:val="005F0236"/>
    <w:rsid w:val="005F38DC"/>
    <w:rsid w:val="005F482A"/>
    <w:rsid w:val="005F5066"/>
    <w:rsid w:val="005F56CA"/>
    <w:rsid w:val="005F6FA8"/>
    <w:rsid w:val="00600F72"/>
    <w:rsid w:val="00601936"/>
    <w:rsid w:val="006053B1"/>
    <w:rsid w:val="006119E9"/>
    <w:rsid w:val="006152B8"/>
    <w:rsid w:val="006169C8"/>
    <w:rsid w:val="00622A60"/>
    <w:rsid w:val="00622E33"/>
    <w:rsid w:val="006243C8"/>
    <w:rsid w:val="006264A4"/>
    <w:rsid w:val="0062787E"/>
    <w:rsid w:val="00634F35"/>
    <w:rsid w:val="006352BB"/>
    <w:rsid w:val="00637553"/>
    <w:rsid w:val="006400E7"/>
    <w:rsid w:val="00640F12"/>
    <w:rsid w:val="0064267C"/>
    <w:rsid w:val="00644B48"/>
    <w:rsid w:val="0065179B"/>
    <w:rsid w:val="00652AEE"/>
    <w:rsid w:val="0065434C"/>
    <w:rsid w:val="006555F3"/>
    <w:rsid w:val="00657A65"/>
    <w:rsid w:val="006622FC"/>
    <w:rsid w:val="00666286"/>
    <w:rsid w:val="00666E39"/>
    <w:rsid w:val="006725CA"/>
    <w:rsid w:val="00673A2D"/>
    <w:rsid w:val="00681767"/>
    <w:rsid w:val="00681B54"/>
    <w:rsid w:val="006824AF"/>
    <w:rsid w:val="00682A47"/>
    <w:rsid w:val="00691C47"/>
    <w:rsid w:val="006940DD"/>
    <w:rsid w:val="00694F6E"/>
    <w:rsid w:val="00695DCE"/>
    <w:rsid w:val="006967E3"/>
    <w:rsid w:val="0069717F"/>
    <w:rsid w:val="006B6899"/>
    <w:rsid w:val="006B719D"/>
    <w:rsid w:val="006C0E1F"/>
    <w:rsid w:val="006C3CAE"/>
    <w:rsid w:val="006C5187"/>
    <w:rsid w:val="006D1C11"/>
    <w:rsid w:val="006D5AF0"/>
    <w:rsid w:val="006E091B"/>
    <w:rsid w:val="006E0F33"/>
    <w:rsid w:val="006E36E8"/>
    <w:rsid w:val="006E52FB"/>
    <w:rsid w:val="006F0FD5"/>
    <w:rsid w:val="006F1553"/>
    <w:rsid w:val="006F1F54"/>
    <w:rsid w:val="006F2C7C"/>
    <w:rsid w:val="006F6532"/>
    <w:rsid w:val="00703201"/>
    <w:rsid w:val="00706D02"/>
    <w:rsid w:val="00711CC0"/>
    <w:rsid w:val="00713846"/>
    <w:rsid w:val="00714F10"/>
    <w:rsid w:val="00723D53"/>
    <w:rsid w:val="00724209"/>
    <w:rsid w:val="00724321"/>
    <w:rsid w:val="00724954"/>
    <w:rsid w:val="007257B2"/>
    <w:rsid w:val="00727673"/>
    <w:rsid w:val="00727E1D"/>
    <w:rsid w:val="007317EB"/>
    <w:rsid w:val="00732150"/>
    <w:rsid w:val="0073271E"/>
    <w:rsid w:val="00732A27"/>
    <w:rsid w:val="00735336"/>
    <w:rsid w:val="0074329B"/>
    <w:rsid w:val="00745334"/>
    <w:rsid w:val="007462AE"/>
    <w:rsid w:val="00747BF6"/>
    <w:rsid w:val="007509B8"/>
    <w:rsid w:val="0075185D"/>
    <w:rsid w:val="00751A3A"/>
    <w:rsid w:val="00755BA6"/>
    <w:rsid w:val="007569C8"/>
    <w:rsid w:val="00757F19"/>
    <w:rsid w:val="00761241"/>
    <w:rsid w:val="00762B7E"/>
    <w:rsid w:val="00765719"/>
    <w:rsid w:val="00765977"/>
    <w:rsid w:val="00765ECC"/>
    <w:rsid w:val="00774B6E"/>
    <w:rsid w:val="0078227D"/>
    <w:rsid w:val="00782737"/>
    <w:rsid w:val="00784FD9"/>
    <w:rsid w:val="00785B5A"/>
    <w:rsid w:val="00790097"/>
    <w:rsid w:val="0079467B"/>
    <w:rsid w:val="007954C3"/>
    <w:rsid w:val="00797A44"/>
    <w:rsid w:val="007A6532"/>
    <w:rsid w:val="007A6A04"/>
    <w:rsid w:val="007A7B02"/>
    <w:rsid w:val="007B0F1A"/>
    <w:rsid w:val="007B680B"/>
    <w:rsid w:val="007C0F65"/>
    <w:rsid w:val="007C307E"/>
    <w:rsid w:val="007C3128"/>
    <w:rsid w:val="007C72CA"/>
    <w:rsid w:val="007C7532"/>
    <w:rsid w:val="007D4E12"/>
    <w:rsid w:val="007D71F6"/>
    <w:rsid w:val="007D7679"/>
    <w:rsid w:val="007E0429"/>
    <w:rsid w:val="007E4924"/>
    <w:rsid w:val="007E4D92"/>
    <w:rsid w:val="007E53F6"/>
    <w:rsid w:val="007E7CFE"/>
    <w:rsid w:val="007F17D2"/>
    <w:rsid w:val="007F1E8D"/>
    <w:rsid w:val="007F73F9"/>
    <w:rsid w:val="00804EB3"/>
    <w:rsid w:val="00813BAF"/>
    <w:rsid w:val="008206E1"/>
    <w:rsid w:val="00835D00"/>
    <w:rsid w:val="00846ABB"/>
    <w:rsid w:val="00851784"/>
    <w:rsid w:val="0085183B"/>
    <w:rsid w:val="00853F2D"/>
    <w:rsid w:val="00855546"/>
    <w:rsid w:val="008608FB"/>
    <w:rsid w:val="0086126A"/>
    <w:rsid w:val="008630F6"/>
    <w:rsid w:val="008658C8"/>
    <w:rsid w:val="00865C55"/>
    <w:rsid w:val="0087313F"/>
    <w:rsid w:val="00875C38"/>
    <w:rsid w:val="00876BF4"/>
    <w:rsid w:val="00877D51"/>
    <w:rsid w:val="008846E3"/>
    <w:rsid w:val="0088500F"/>
    <w:rsid w:val="0088636D"/>
    <w:rsid w:val="008869DC"/>
    <w:rsid w:val="00886EE6"/>
    <w:rsid w:val="00895383"/>
    <w:rsid w:val="00895D8A"/>
    <w:rsid w:val="008A36FE"/>
    <w:rsid w:val="008A3CE1"/>
    <w:rsid w:val="008A4E17"/>
    <w:rsid w:val="008B0616"/>
    <w:rsid w:val="008B074A"/>
    <w:rsid w:val="008B0A0B"/>
    <w:rsid w:val="008B2AE2"/>
    <w:rsid w:val="008B396B"/>
    <w:rsid w:val="008B55E7"/>
    <w:rsid w:val="008C0ABE"/>
    <w:rsid w:val="008C3581"/>
    <w:rsid w:val="008C5812"/>
    <w:rsid w:val="008D0128"/>
    <w:rsid w:val="008E07AC"/>
    <w:rsid w:val="008E1CC5"/>
    <w:rsid w:val="008E2AFC"/>
    <w:rsid w:val="008E5FBF"/>
    <w:rsid w:val="008F0BD4"/>
    <w:rsid w:val="008F23FF"/>
    <w:rsid w:val="008F26F5"/>
    <w:rsid w:val="008F727B"/>
    <w:rsid w:val="008F753C"/>
    <w:rsid w:val="009000A0"/>
    <w:rsid w:val="009019E1"/>
    <w:rsid w:val="00903677"/>
    <w:rsid w:val="00903E65"/>
    <w:rsid w:val="0090491F"/>
    <w:rsid w:val="009076E3"/>
    <w:rsid w:val="0091119C"/>
    <w:rsid w:val="0091305F"/>
    <w:rsid w:val="009238EB"/>
    <w:rsid w:val="009267B7"/>
    <w:rsid w:val="00930313"/>
    <w:rsid w:val="009332B5"/>
    <w:rsid w:val="00933FCA"/>
    <w:rsid w:val="0093485A"/>
    <w:rsid w:val="009358F8"/>
    <w:rsid w:val="0094064C"/>
    <w:rsid w:val="00942DB5"/>
    <w:rsid w:val="00943585"/>
    <w:rsid w:val="009523ED"/>
    <w:rsid w:val="00954586"/>
    <w:rsid w:val="00957EEB"/>
    <w:rsid w:val="0096103A"/>
    <w:rsid w:val="00967C4C"/>
    <w:rsid w:val="009760F2"/>
    <w:rsid w:val="0098475B"/>
    <w:rsid w:val="0098512D"/>
    <w:rsid w:val="0098614C"/>
    <w:rsid w:val="00987406"/>
    <w:rsid w:val="00990DCD"/>
    <w:rsid w:val="00993583"/>
    <w:rsid w:val="00995252"/>
    <w:rsid w:val="009A059F"/>
    <w:rsid w:val="009C0401"/>
    <w:rsid w:val="009C17D8"/>
    <w:rsid w:val="009C27AA"/>
    <w:rsid w:val="009C6397"/>
    <w:rsid w:val="009D46F5"/>
    <w:rsid w:val="009D71E9"/>
    <w:rsid w:val="009E051B"/>
    <w:rsid w:val="009E43C9"/>
    <w:rsid w:val="00A00A6A"/>
    <w:rsid w:val="00A0104E"/>
    <w:rsid w:val="00A04BAC"/>
    <w:rsid w:val="00A053C7"/>
    <w:rsid w:val="00A11C73"/>
    <w:rsid w:val="00A13F6E"/>
    <w:rsid w:val="00A15613"/>
    <w:rsid w:val="00A172E1"/>
    <w:rsid w:val="00A22D84"/>
    <w:rsid w:val="00A27AC7"/>
    <w:rsid w:val="00A33846"/>
    <w:rsid w:val="00A40670"/>
    <w:rsid w:val="00A41759"/>
    <w:rsid w:val="00A472F2"/>
    <w:rsid w:val="00A47A4A"/>
    <w:rsid w:val="00A51458"/>
    <w:rsid w:val="00A51DF0"/>
    <w:rsid w:val="00A52BC0"/>
    <w:rsid w:val="00A534D9"/>
    <w:rsid w:val="00A56A68"/>
    <w:rsid w:val="00A60B06"/>
    <w:rsid w:val="00A61393"/>
    <w:rsid w:val="00A62ED8"/>
    <w:rsid w:val="00A65B7F"/>
    <w:rsid w:val="00A71E01"/>
    <w:rsid w:val="00A8473B"/>
    <w:rsid w:val="00A8517A"/>
    <w:rsid w:val="00A92035"/>
    <w:rsid w:val="00A92827"/>
    <w:rsid w:val="00A95221"/>
    <w:rsid w:val="00A9575C"/>
    <w:rsid w:val="00A957E9"/>
    <w:rsid w:val="00A9658A"/>
    <w:rsid w:val="00A965B8"/>
    <w:rsid w:val="00AA00B7"/>
    <w:rsid w:val="00AA270E"/>
    <w:rsid w:val="00AA2B5F"/>
    <w:rsid w:val="00AA6D76"/>
    <w:rsid w:val="00AB1D20"/>
    <w:rsid w:val="00AB1E5D"/>
    <w:rsid w:val="00AB5F20"/>
    <w:rsid w:val="00AC0CF9"/>
    <w:rsid w:val="00AC116F"/>
    <w:rsid w:val="00AC218B"/>
    <w:rsid w:val="00AC3C1B"/>
    <w:rsid w:val="00AC487C"/>
    <w:rsid w:val="00AC5D38"/>
    <w:rsid w:val="00AC66AC"/>
    <w:rsid w:val="00AD1301"/>
    <w:rsid w:val="00AD1BD9"/>
    <w:rsid w:val="00AD2E71"/>
    <w:rsid w:val="00AD5BD3"/>
    <w:rsid w:val="00AD6C60"/>
    <w:rsid w:val="00AE3B1E"/>
    <w:rsid w:val="00AF2F3E"/>
    <w:rsid w:val="00AF39C8"/>
    <w:rsid w:val="00AF6916"/>
    <w:rsid w:val="00B03FDA"/>
    <w:rsid w:val="00B07F2B"/>
    <w:rsid w:val="00B104BE"/>
    <w:rsid w:val="00B10B7E"/>
    <w:rsid w:val="00B12E28"/>
    <w:rsid w:val="00B12EDB"/>
    <w:rsid w:val="00B20FB3"/>
    <w:rsid w:val="00B22CA7"/>
    <w:rsid w:val="00B23ACC"/>
    <w:rsid w:val="00B2556D"/>
    <w:rsid w:val="00B30E09"/>
    <w:rsid w:val="00B32A28"/>
    <w:rsid w:val="00B33AE9"/>
    <w:rsid w:val="00B341C0"/>
    <w:rsid w:val="00B35F01"/>
    <w:rsid w:val="00B422F6"/>
    <w:rsid w:val="00B5030B"/>
    <w:rsid w:val="00B51310"/>
    <w:rsid w:val="00B5186B"/>
    <w:rsid w:val="00B51916"/>
    <w:rsid w:val="00B54CE0"/>
    <w:rsid w:val="00B55578"/>
    <w:rsid w:val="00B55CC2"/>
    <w:rsid w:val="00B61336"/>
    <w:rsid w:val="00B61D83"/>
    <w:rsid w:val="00B65242"/>
    <w:rsid w:val="00B703C1"/>
    <w:rsid w:val="00B745E0"/>
    <w:rsid w:val="00B75400"/>
    <w:rsid w:val="00B841EB"/>
    <w:rsid w:val="00B91A5C"/>
    <w:rsid w:val="00B91EDA"/>
    <w:rsid w:val="00B9452E"/>
    <w:rsid w:val="00B97775"/>
    <w:rsid w:val="00BA2F30"/>
    <w:rsid w:val="00BA59A5"/>
    <w:rsid w:val="00BB286C"/>
    <w:rsid w:val="00BB526F"/>
    <w:rsid w:val="00BC184B"/>
    <w:rsid w:val="00BC424F"/>
    <w:rsid w:val="00BC727F"/>
    <w:rsid w:val="00BD188C"/>
    <w:rsid w:val="00BD1F99"/>
    <w:rsid w:val="00BD246B"/>
    <w:rsid w:val="00BD60DC"/>
    <w:rsid w:val="00BD6CF9"/>
    <w:rsid w:val="00BD721B"/>
    <w:rsid w:val="00BD755E"/>
    <w:rsid w:val="00BE2521"/>
    <w:rsid w:val="00BE286E"/>
    <w:rsid w:val="00BE3E04"/>
    <w:rsid w:val="00BE51C6"/>
    <w:rsid w:val="00BE549B"/>
    <w:rsid w:val="00BE56D2"/>
    <w:rsid w:val="00BF0365"/>
    <w:rsid w:val="00BF1792"/>
    <w:rsid w:val="00BF4F4F"/>
    <w:rsid w:val="00BF705F"/>
    <w:rsid w:val="00C000EA"/>
    <w:rsid w:val="00C003B2"/>
    <w:rsid w:val="00C0076C"/>
    <w:rsid w:val="00C00FE2"/>
    <w:rsid w:val="00C03458"/>
    <w:rsid w:val="00C05DB8"/>
    <w:rsid w:val="00C072C9"/>
    <w:rsid w:val="00C07D93"/>
    <w:rsid w:val="00C11E59"/>
    <w:rsid w:val="00C1796E"/>
    <w:rsid w:val="00C2068C"/>
    <w:rsid w:val="00C21B0A"/>
    <w:rsid w:val="00C21C5A"/>
    <w:rsid w:val="00C26498"/>
    <w:rsid w:val="00C267FE"/>
    <w:rsid w:val="00C27811"/>
    <w:rsid w:val="00C30A70"/>
    <w:rsid w:val="00C31085"/>
    <w:rsid w:val="00C3254B"/>
    <w:rsid w:val="00C34282"/>
    <w:rsid w:val="00C37338"/>
    <w:rsid w:val="00C418B5"/>
    <w:rsid w:val="00C4529E"/>
    <w:rsid w:val="00C50712"/>
    <w:rsid w:val="00C519B1"/>
    <w:rsid w:val="00C525F3"/>
    <w:rsid w:val="00C52D9B"/>
    <w:rsid w:val="00C54A44"/>
    <w:rsid w:val="00C5524F"/>
    <w:rsid w:val="00C631A3"/>
    <w:rsid w:val="00C63870"/>
    <w:rsid w:val="00C64F7C"/>
    <w:rsid w:val="00C75A99"/>
    <w:rsid w:val="00C764C6"/>
    <w:rsid w:val="00C76AC5"/>
    <w:rsid w:val="00C800C4"/>
    <w:rsid w:val="00C81D0B"/>
    <w:rsid w:val="00C82D2C"/>
    <w:rsid w:val="00C83068"/>
    <w:rsid w:val="00C87FC0"/>
    <w:rsid w:val="00C91CEF"/>
    <w:rsid w:val="00C964AC"/>
    <w:rsid w:val="00CA1053"/>
    <w:rsid w:val="00CA210C"/>
    <w:rsid w:val="00CA6090"/>
    <w:rsid w:val="00CA6641"/>
    <w:rsid w:val="00CA6997"/>
    <w:rsid w:val="00CB0EF0"/>
    <w:rsid w:val="00CB5029"/>
    <w:rsid w:val="00CB717B"/>
    <w:rsid w:val="00CB7D6E"/>
    <w:rsid w:val="00CB7F47"/>
    <w:rsid w:val="00CC1F79"/>
    <w:rsid w:val="00CC205C"/>
    <w:rsid w:val="00CC3111"/>
    <w:rsid w:val="00CC73E6"/>
    <w:rsid w:val="00CC7A7B"/>
    <w:rsid w:val="00CD4247"/>
    <w:rsid w:val="00CE1123"/>
    <w:rsid w:val="00CE13B1"/>
    <w:rsid w:val="00CE2402"/>
    <w:rsid w:val="00CE243F"/>
    <w:rsid w:val="00CE3340"/>
    <w:rsid w:val="00CE6581"/>
    <w:rsid w:val="00CE69A7"/>
    <w:rsid w:val="00CE74FF"/>
    <w:rsid w:val="00CF1976"/>
    <w:rsid w:val="00CF5EDE"/>
    <w:rsid w:val="00CF648F"/>
    <w:rsid w:val="00D05542"/>
    <w:rsid w:val="00D06590"/>
    <w:rsid w:val="00D149EC"/>
    <w:rsid w:val="00D22991"/>
    <w:rsid w:val="00D24520"/>
    <w:rsid w:val="00D27C28"/>
    <w:rsid w:val="00D31772"/>
    <w:rsid w:val="00D34D3A"/>
    <w:rsid w:val="00D35BE5"/>
    <w:rsid w:val="00D36163"/>
    <w:rsid w:val="00D37F0C"/>
    <w:rsid w:val="00D54193"/>
    <w:rsid w:val="00D551EF"/>
    <w:rsid w:val="00D57338"/>
    <w:rsid w:val="00D6228C"/>
    <w:rsid w:val="00D62502"/>
    <w:rsid w:val="00D62CB6"/>
    <w:rsid w:val="00D67180"/>
    <w:rsid w:val="00D71112"/>
    <w:rsid w:val="00D75F3F"/>
    <w:rsid w:val="00D842D0"/>
    <w:rsid w:val="00D860BB"/>
    <w:rsid w:val="00D9318A"/>
    <w:rsid w:val="00D93C2B"/>
    <w:rsid w:val="00D942DC"/>
    <w:rsid w:val="00D961AD"/>
    <w:rsid w:val="00D961CC"/>
    <w:rsid w:val="00DA00B0"/>
    <w:rsid w:val="00DA339C"/>
    <w:rsid w:val="00DA554F"/>
    <w:rsid w:val="00DA7CD3"/>
    <w:rsid w:val="00DB1B14"/>
    <w:rsid w:val="00DB3837"/>
    <w:rsid w:val="00DC0896"/>
    <w:rsid w:val="00DC1FE0"/>
    <w:rsid w:val="00DC5527"/>
    <w:rsid w:val="00DC66C7"/>
    <w:rsid w:val="00DD149A"/>
    <w:rsid w:val="00DD2983"/>
    <w:rsid w:val="00DD3199"/>
    <w:rsid w:val="00DE1479"/>
    <w:rsid w:val="00DE2B69"/>
    <w:rsid w:val="00DE7836"/>
    <w:rsid w:val="00DF6E9C"/>
    <w:rsid w:val="00DF707D"/>
    <w:rsid w:val="00E001D6"/>
    <w:rsid w:val="00E0043B"/>
    <w:rsid w:val="00E018BF"/>
    <w:rsid w:val="00E1044C"/>
    <w:rsid w:val="00E14A3E"/>
    <w:rsid w:val="00E31A24"/>
    <w:rsid w:val="00E325E5"/>
    <w:rsid w:val="00E335BE"/>
    <w:rsid w:val="00E3442F"/>
    <w:rsid w:val="00E34831"/>
    <w:rsid w:val="00E44C4B"/>
    <w:rsid w:val="00E472A0"/>
    <w:rsid w:val="00E51E97"/>
    <w:rsid w:val="00E53BC5"/>
    <w:rsid w:val="00E53CFB"/>
    <w:rsid w:val="00E53F3A"/>
    <w:rsid w:val="00E54228"/>
    <w:rsid w:val="00E57050"/>
    <w:rsid w:val="00E6003C"/>
    <w:rsid w:val="00E603DF"/>
    <w:rsid w:val="00E60DFA"/>
    <w:rsid w:val="00E6228A"/>
    <w:rsid w:val="00E65CB0"/>
    <w:rsid w:val="00E66CBD"/>
    <w:rsid w:val="00E66E4A"/>
    <w:rsid w:val="00E7430D"/>
    <w:rsid w:val="00E74C78"/>
    <w:rsid w:val="00E74D3D"/>
    <w:rsid w:val="00E75CBE"/>
    <w:rsid w:val="00E823E2"/>
    <w:rsid w:val="00E82972"/>
    <w:rsid w:val="00E8513D"/>
    <w:rsid w:val="00E8664A"/>
    <w:rsid w:val="00E87ACC"/>
    <w:rsid w:val="00E911C1"/>
    <w:rsid w:val="00E911E8"/>
    <w:rsid w:val="00E9171D"/>
    <w:rsid w:val="00E9188A"/>
    <w:rsid w:val="00E96EFF"/>
    <w:rsid w:val="00EA0F20"/>
    <w:rsid w:val="00EA1ED0"/>
    <w:rsid w:val="00EA27AB"/>
    <w:rsid w:val="00EA2B28"/>
    <w:rsid w:val="00EA79F3"/>
    <w:rsid w:val="00EA7A8D"/>
    <w:rsid w:val="00EB23E9"/>
    <w:rsid w:val="00EB4D88"/>
    <w:rsid w:val="00EB656A"/>
    <w:rsid w:val="00EC1414"/>
    <w:rsid w:val="00ED2F8B"/>
    <w:rsid w:val="00ED41A1"/>
    <w:rsid w:val="00ED52AE"/>
    <w:rsid w:val="00EE5173"/>
    <w:rsid w:val="00EE5F16"/>
    <w:rsid w:val="00EE6A0A"/>
    <w:rsid w:val="00EF08FE"/>
    <w:rsid w:val="00EF5032"/>
    <w:rsid w:val="00EF7063"/>
    <w:rsid w:val="00EF7AF8"/>
    <w:rsid w:val="00EF7FFE"/>
    <w:rsid w:val="00F0464B"/>
    <w:rsid w:val="00F04847"/>
    <w:rsid w:val="00F069BE"/>
    <w:rsid w:val="00F06A39"/>
    <w:rsid w:val="00F11360"/>
    <w:rsid w:val="00F1178C"/>
    <w:rsid w:val="00F12756"/>
    <w:rsid w:val="00F12D86"/>
    <w:rsid w:val="00F13F35"/>
    <w:rsid w:val="00F179E0"/>
    <w:rsid w:val="00F21FC3"/>
    <w:rsid w:val="00F24CF4"/>
    <w:rsid w:val="00F27FF6"/>
    <w:rsid w:val="00F3108B"/>
    <w:rsid w:val="00F32ECE"/>
    <w:rsid w:val="00F330A4"/>
    <w:rsid w:val="00F37E1A"/>
    <w:rsid w:val="00F40EFB"/>
    <w:rsid w:val="00F4459B"/>
    <w:rsid w:val="00F45175"/>
    <w:rsid w:val="00F50DBF"/>
    <w:rsid w:val="00F50E21"/>
    <w:rsid w:val="00F54E7B"/>
    <w:rsid w:val="00F57ED4"/>
    <w:rsid w:val="00F61E16"/>
    <w:rsid w:val="00F66C42"/>
    <w:rsid w:val="00F719E3"/>
    <w:rsid w:val="00F832A2"/>
    <w:rsid w:val="00F8507A"/>
    <w:rsid w:val="00F8529A"/>
    <w:rsid w:val="00F86FEC"/>
    <w:rsid w:val="00F903F5"/>
    <w:rsid w:val="00F94D2B"/>
    <w:rsid w:val="00F95A54"/>
    <w:rsid w:val="00F967A2"/>
    <w:rsid w:val="00FA40B5"/>
    <w:rsid w:val="00FA503C"/>
    <w:rsid w:val="00FA5D15"/>
    <w:rsid w:val="00FB10CA"/>
    <w:rsid w:val="00FB26CF"/>
    <w:rsid w:val="00FB3ED3"/>
    <w:rsid w:val="00FB4932"/>
    <w:rsid w:val="00FB513C"/>
    <w:rsid w:val="00FB7E1D"/>
    <w:rsid w:val="00FC04A1"/>
    <w:rsid w:val="00FC15D1"/>
    <w:rsid w:val="00FC754F"/>
    <w:rsid w:val="00FD2CDC"/>
    <w:rsid w:val="00FD4F54"/>
    <w:rsid w:val="00FD590F"/>
    <w:rsid w:val="00FD5C7D"/>
    <w:rsid w:val="00FE2055"/>
    <w:rsid w:val="00FE364E"/>
    <w:rsid w:val="00FF0282"/>
    <w:rsid w:val="00FF0DCA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E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5E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Ano 1</c:v>
                </c:pt>
              </c:strCache>
            </c:strRef>
          </c:tx>
          <c:dLbls>
            <c:showVal val="1"/>
          </c:dLbls>
          <c:cat>
            <c:strRef>
              <c:f>Plan1!$A$2</c:f>
              <c:strCache>
                <c:ptCount val="1"/>
                <c:pt idx="0">
                  <c:v>Número de Funcionários</c:v>
                </c:pt>
              </c:strCache>
            </c:strRef>
          </c:cat>
          <c:val>
            <c:numRef>
              <c:f>Plan1!$B$2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Ano 2</c:v>
                </c:pt>
              </c:strCache>
            </c:strRef>
          </c:tx>
          <c:dLbls>
            <c:showVal val="1"/>
          </c:dLbls>
          <c:cat>
            <c:strRef>
              <c:f>Plan1!$A$2</c:f>
              <c:strCache>
                <c:ptCount val="1"/>
                <c:pt idx="0">
                  <c:v>Número de Funcionários</c:v>
                </c:pt>
              </c:strCache>
            </c:strRef>
          </c:cat>
          <c:val>
            <c:numRef>
              <c:f>Plan1!$C$2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Ano 3</c:v>
                </c:pt>
              </c:strCache>
            </c:strRef>
          </c:tx>
          <c:dLbls>
            <c:showVal val="1"/>
          </c:dLbls>
          <c:cat>
            <c:strRef>
              <c:f>Plan1!$A$2</c:f>
              <c:strCache>
                <c:ptCount val="1"/>
                <c:pt idx="0">
                  <c:v>Número de Funcionários</c:v>
                </c:pt>
              </c:strCache>
            </c:strRef>
          </c:cat>
          <c:val>
            <c:numRef>
              <c:f>Plan1!$D$2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Ano 4</c:v>
                </c:pt>
              </c:strCache>
            </c:strRef>
          </c:tx>
          <c:dLbls>
            <c:showVal val="1"/>
          </c:dLbls>
          <c:cat>
            <c:strRef>
              <c:f>Plan1!$A$2</c:f>
              <c:strCache>
                <c:ptCount val="1"/>
                <c:pt idx="0">
                  <c:v>Número de Funcionários</c:v>
                </c:pt>
              </c:strCache>
            </c:strRef>
          </c:cat>
          <c:val>
            <c:numRef>
              <c:f>Plan1!$E$2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Ano 5</c:v>
                </c:pt>
              </c:strCache>
            </c:strRef>
          </c:tx>
          <c:dLbls>
            <c:showVal val="1"/>
          </c:dLbls>
          <c:cat>
            <c:strRef>
              <c:f>Plan1!$A$2</c:f>
              <c:strCache>
                <c:ptCount val="1"/>
                <c:pt idx="0">
                  <c:v>Número de Funcionários</c:v>
                </c:pt>
              </c:strCache>
            </c:strRef>
          </c:cat>
          <c:val>
            <c:numRef>
              <c:f>Plan1!$F$2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axId val="48685056"/>
        <c:axId val="48686592"/>
      </c:barChart>
      <c:catAx>
        <c:axId val="48685056"/>
        <c:scaling>
          <c:orientation val="minMax"/>
        </c:scaling>
        <c:axPos val="b"/>
        <c:tickLblPos val="nextTo"/>
        <c:crossAx val="48686592"/>
        <c:crosses val="autoZero"/>
        <c:auto val="1"/>
        <c:lblAlgn val="ctr"/>
        <c:lblOffset val="100"/>
      </c:catAx>
      <c:valAx>
        <c:axId val="48686592"/>
        <c:scaling>
          <c:orientation val="minMax"/>
        </c:scaling>
        <c:axPos val="l"/>
        <c:majorGridlines/>
        <c:numFmt formatCode="General" sourceLinked="1"/>
        <c:tickLblPos val="nextTo"/>
        <c:crossAx val="486850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5A9A-905A-415C-900B-0B37AFE4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</dc:creator>
  <cp:lastModifiedBy>Dalton</cp:lastModifiedBy>
  <cp:revision>3</cp:revision>
  <dcterms:created xsi:type="dcterms:W3CDTF">2011-02-24T20:32:00Z</dcterms:created>
  <dcterms:modified xsi:type="dcterms:W3CDTF">2011-02-28T21:22:00Z</dcterms:modified>
</cp:coreProperties>
</file>